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C7F7" w14:textId="6C9FEA04" w:rsidR="007E3273" w:rsidRPr="000572E3" w:rsidRDefault="001A78A1" w:rsidP="000572E3">
      <w:pPr>
        <w:spacing w:after="0" w:line="276" w:lineRule="auto"/>
        <w:rPr>
          <w:lang w:val="hr-HR"/>
        </w:rPr>
      </w:pPr>
      <w:r w:rsidRPr="000572E3">
        <w:rPr>
          <w:lang w:val="hr-HR"/>
        </w:rPr>
        <w:t xml:space="preserve">Na temelju Statuta Galerije umjetnina, </w:t>
      </w:r>
      <w:r w:rsidR="00BD0E4C" w:rsidRPr="000572E3">
        <w:rPr>
          <w:bCs/>
          <w:lang w:val="hr-HR"/>
        </w:rPr>
        <w:t xml:space="preserve">Pravilnika </w:t>
      </w:r>
      <w:r w:rsidR="00BD0E4C" w:rsidRPr="00BD0E4C">
        <w:rPr>
          <w:bCs/>
          <w:lang w:val="hr-HR"/>
        </w:rPr>
        <w:t xml:space="preserve">o unutarnjem ustroju i sistematizaciji radnih mjesta </w:t>
      </w:r>
      <w:r w:rsidR="00797429">
        <w:rPr>
          <w:bCs/>
          <w:lang w:val="hr-HR"/>
        </w:rPr>
        <w:t>Galerij</w:t>
      </w:r>
      <w:r w:rsidR="00AA0C00">
        <w:rPr>
          <w:bCs/>
          <w:lang w:val="hr-HR"/>
        </w:rPr>
        <w:t xml:space="preserve">e umjetnina </w:t>
      </w:r>
      <w:r w:rsidR="00D96584" w:rsidRPr="000572E3">
        <w:rPr>
          <w:bCs/>
          <w:lang w:val="hr-HR"/>
        </w:rPr>
        <w:t xml:space="preserve">i </w:t>
      </w:r>
      <w:r w:rsidRPr="000572E3">
        <w:rPr>
          <w:lang w:val="hr-HR"/>
        </w:rPr>
        <w:t xml:space="preserve">Zaključka Gradonačelnika Grada Splita od </w:t>
      </w:r>
      <w:r w:rsidR="00C30532" w:rsidRPr="000572E3">
        <w:rPr>
          <w:lang w:val="hr-HR"/>
        </w:rPr>
        <w:t>24. studenog</w:t>
      </w:r>
      <w:r w:rsidRPr="000572E3">
        <w:rPr>
          <w:lang w:val="hr-HR"/>
        </w:rPr>
        <w:t xml:space="preserve"> 2025. </w:t>
      </w:r>
      <w:r w:rsidR="00FC5802" w:rsidRPr="000572E3">
        <w:rPr>
          <w:lang w:val="hr-HR"/>
        </w:rPr>
        <w:t>o davanju prethodne suglasnosti Galeriji umjetnina za popunjavanje upražnjenog radnog mjesta voditelja/</w:t>
      </w:r>
      <w:proofErr w:type="spellStart"/>
      <w:r w:rsidR="00FC5802" w:rsidRPr="000572E3">
        <w:rPr>
          <w:lang w:val="hr-HR"/>
        </w:rPr>
        <w:t>ice</w:t>
      </w:r>
      <w:proofErr w:type="spellEnd"/>
      <w:r w:rsidR="00FC5802" w:rsidRPr="000572E3">
        <w:rPr>
          <w:lang w:val="hr-HR"/>
        </w:rPr>
        <w:t xml:space="preserve"> računovodstva </w:t>
      </w:r>
      <w:r w:rsidRPr="000572E3">
        <w:rPr>
          <w:lang w:val="hr-HR"/>
        </w:rPr>
        <w:t>(</w:t>
      </w:r>
      <w:r w:rsidR="007E3273" w:rsidRPr="000572E3">
        <w:rPr>
          <w:lang w:val="hr-HR"/>
        </w:rPr>
        <w:t>KLASA: 611-01/23-01/99 URBROJ: 2181-1-03/2-25-4</w:t>
      </w:r>
      <w:r w:rsidRPr="000572E3">
        <w:rPr>
          <w:lang w:val="hr-HR"/>
        </w:rPr>
        <w:t xml:space="preserve">) </w:t>
      </w:r>
    </w:p>
    <w:p w14:paraId="476D3F69" w14:textId="7BB1AF0B" w:rsidR="001A78A1" w:rsidRPr="000572E3" w:rsidRDefault="001A78A1" w:rsidP="000572E3">
      <w:pPr>
        <w:spacing w:after="0" w:line="276" w:lineRule="auto"/>
        <w:rPr>
          <w:lang w:val="hr-HR"/>
        </w:rPr>
      </w:pPr>
      <w:r w:rsidRPr="000572E3">
        <w:rPr>
          <w:lang w:val="hr-HR"/>
        </w:rPr>
        <w:t xml:space="preserve">ravnateljica </w:t>
      </w:r>
      <w:r w:rsidR="007E3273" w:rsidRPr="000572E3">
        <w:rPr>
          <w:lang w:val="hr-HR"/>
        </w:rPr>
        <w:t>Galerije umjetnina raspisuje</w:t>
      </w:r>
    </w:p>
    <w:p w14:paraId="68C09A61" w14:textId="77777777" w:rsidR="000572E3" w:rsidRDefault="000572E3" w:rsidP="000E77AF">
      <w:pPr>
        <w:spacing w:after="0" w:line="276" w:lineRule="auto"/>
        <w:jc w:val="center"/>
        <w:rPr>
          <w:lang w:val="hr-HR"/>
        </w:rPr>
      </w:pPr>
    </w:p>
    <w:p w14:paraId="452681FA" w14:textId="482A0C16" w:rsidR="001A78A1" w:rsidRPr="000572E3" w:rsidRDefault="001A78A1" w:rsidP="000E77AF">
      <w:pPr>
        <w:spacing w:after="0" w:line="276" w:lineRule="auto"/>
        <w:jc w:val="center"/>
        <w:rPr>
          <w:lang w:val="hr-HR"/>
        </w:rPr>
      </w:pPr>
      <w:r w:rsidRPr="000572E3">
        <w:rPr>
          <w:lang w:val="hr-HR"/>
        </w:rPr>
        <w:t>NATJEČAJ</w:t>
      </w:r>
    </w:p>
    <w:p w14:paraId="611D52B2" w14:textId="77777777" w:rsidR="000572E3" w:rsidRDefault="000572E3" w:rsidP="000572E3">
      <w:pPr>
        <w:spacing w:after="0" w:line="276" w:lineRule="auto"/>
        <w:rPr>
          <w:lang w:val="hr-HR"/>
        </w:rPr>
      </w:pPr>
    </w:p>
    <w:p w14:paraId="71551DB2" w14:textId="3FEF79B8" w:rsidR="001A78A1" w:rsidRPr="000572E3" w:rsidRDefault="001A78A1" w:rsidP="000572E3">
      <w:pPr>
        <w:spacing w:after="0" w:line="276" w:lineRule="auto"/>
        <w:rPr>
          <w:lang w:val="hr-HR"/>
        </w:rPr>
      </w:pPr>
      <w:r w:rsidRPr="000572E3">
        <w:rPr>
          <w:lang w:val="hr-HR"/>
        </w:rPr>
        <w:t xml:space="preserve">za radno mjesto </w:t>
      </w:r>
    </w:p>
    <w:p w14:paraId="6C92B824" w14:textId="77777777" w:rsidR="000572E3" w:rsidRDefault="000572E3" w:rsidP="000572E3">
      <w:pPr>
        <w:spacing w:after="0" w:line="276" w:lineRule="auto"/>
        <w:rPr>
          <w:lang w:val="hr-HR"/>
        </w:rPr>
      </w:pPr>
    </w:p>
    <w:p w14:paraId="51EC10EE" w14:textId="0CB74B8E" w:rsidR="001A78A1" w:rsidRPr="005C75ED" w:rsidRDefault="002D06D6" w:rsidP="00DD0A5D">
      <w:pPr>
        <w:pStyle w:val="Odlomakpopisa"/>
        <w:spacing w:after="0" w:line="276" w:lineRule="auto"/>
        <w:rPr>
          <w:lang w:val="hr-HR"/>
        </w:rPr>
      </w:pPr>
      <w:r w:rsidRPr="000572E3">
        <w:rPr>
          <w:bCs/>
          <w:lang w:val="hr-HR"/>
        </w:rPr>
        <w:t>voditelj/</w:t>
      </w:r>
      <w:proofErr w:type="spellStart"/>
      <w:r w:rsidRPr="000572E3">
        <w:rPr>
          <w:bCs/>
          <w:lang w:val="hr-HR"/>
        </w:rPr>
        <w:t>ica</w:t>
      </w:r>
      <w:proofErr w:type="spellEnd"/>
      <w:r w:rsidRPr="000572E3">
        <w:rPr>
          <w:bCs/>
          <w:lang w:val="hr-HR"/>
        </w:rPr>
        <w:t xml:space="preserve"> računovodstva</w:t>
      </w:r>
      <w:r w:rsidRPr="000572E3">
        <w:rPr>
          <w:b/>
          <w:lang w:val="hr-HR"/>
        </w:rPr>
        <w:t xml:space="preserve"> </w:t>
      </w:r>
      <w:r w:rsidR="000572E3">
        <w:rPr>
          <w:lang w:val="hr-HR"/>
        </w:rPr>
        <w:t>–</w:t>
      </w:r>
      <w:r w:rsidR="001A78A1" w:rsidRPr="000572E3">
        <w:rPr>
          <w:lang w:val="hr-HR"/>
        </w:rPr>
        <w:t xml:space="preserve"> </w:t>
      </w:r>
      <w:r w:rsidR="001A78A1" w:rsidRPr="005C75ED">
        <w:rPr>
          <w:lang w:val="hr-HR"/>
        </w:rPr>
        <w:t>1 izvršitelj/</w:t>
      </w:r>
      <w:proofErr w:type="spellStart"/>
      <w:r w:rsidR="001A78A1" w:rsidRPr="005C75ED">
        <w:rPr>
          <w:lang w:val="hr-HR"/>
        </w:rPr>
        <w:t>ica</w:t>
      </w:r>
      <w:proofErr w:type="spellEnd"/>
      <w:r w:rsidR="001A78A1" w:rsidRPr="005C75ED">
        <w:rPr>
          <w:lang w:val="hr-HR"/>
        </w:rPr>
        <w:t xml:space="preserve"> na neodređeno vrijeme</w:t>
      </w:r>
      <w:r w:rsidR="00FB7F89">
        <w:rPr>
          <w:lang w:val="hr-HR"/>
        </w:rPr>
        <w:t xml:space="preserve"> s</w:t>
      </w:r>
      <w:r w:rsidR="001A78A1" w:rsidRPr="005C75ED">
        <w:rPr>
          <w:lang w:val="hr-HR"/>
        </w:rPr>
        <w:t xml:space="preserve"> punim radnim vremenom</w:t>
      </w:r>
      <w:r w:rsidR="005C75ED">
        <w:rPr>
          <w:lang w:val="hr-HR"/>
        </w:rPr>
        <w:t xml:space="preserve">, </w:t>
      </w:r>
      <w:r w:rsidR="001A78A1" w:rsidRPr="005C75ED">
        <w:rPr>
          <w:lang w:val="hr-HR"/>
        </w:rPr>
        <w:t xml:space="preserve">probni rad 6 mjeseci  </w:t>
      </w:r>
    </w:p>
    <w:p w14:paraId="559686F7" w14:textId="77777777" w:rsidR="000572E3" w:rsidRDefault="000572E3" w:rsidP="000572E3">
      <w:pPr>
        <w:spacing w:after="0" w:line="276" w:lineRule="auto"/>
        <w:rPr>
          <w:lang w:val="hr-HR"/>
        </w:rPr>
      </w:pPr>
    </w:p>
    <w:p w14:paraId="78EDDE97" w14:textId="7FC221C5" w:rsidR="002D06D6" w:rsidRPr="000572E3" w:rsidRDefault="001A78A1" w:rsidP="000572E3">
      <w:pPr>
        <w:spacing w:after="0" w:line="276" w:lineRule="auto"/>
        <w:rPr>
          <w:lang w:val="hr-HR"/>
        </w:rPr>
      </w:pPr>
      <w:r w:rsidRPr="000572E3">
        <w:rPr>
          <w:lang w:val="hr-HR"/>
        </w:rPr>
        <w:t xml:space="preserve">UVJETI: </w:t>
      </w:r>
    </w:p>
    <w:p w14:paraId="78260635" w14:textId="77777777" w:rsidR="0054190F" w:rsidRPr="0054190F" w:rsidRDefault="0054190F" w:rsidP="000572E3">
      <w:pPr>
        <w:spacing w:after="0" w:line="276" w:lineRule="auto"/>
        <w:rPr>
          <w:lang w:val="hr-HR"/>
        </w:rPr>
      </w:pPr>
      <w:r w:rsidRPr="0054190F">
        <w:rPr>
          <w:lang w:val="hr-HR"/>
        </w:rPr>
        <w:t>- završen diplomski sveučilišni studij ili integrirani preddiplomski i diplomski sveučilišni studij ili specijalistički diplomski stručni studij ili visoka stručna sprema sukladno propisima koji su bili na snazi prije stupanja na snagu Zakona o znanstvenoj djelatnosti i visokom obrazovanju (»Narodne novine«, br. 123/03., 198/03., 105/04., 174/04. i 46/07.) – ekonomski smjer</w:t>
      </w:r>
    </w:p>
    <w:p w14:paraId="65C90E12" w14:textId="77777777" w:rsidR="0054190F" w:rsidRDefault="0054190F" w:rsidP="000572E3">
      <w:pPr>
        <w:spacing w:after="0" w:line="276" w:lineRule="auto"/>
        <w:rPr>
          <w:lang w:val="hr-HR"/>
        </w:rPr>
      </w:pPr>
      <w:r w:rsidRPr="0054190F">
        <w:rPr>
          <w:lang w:val="hr-HR"/>
        </w:rPr>
        <w:t>- najmanje tri godine radnog iskustva na istim ili sličnim poslovima</w:t>
      </w:r>
    </w:p>
    <w:p w14:paraId="5B28CB5C" w14:textId="77777777" w:rsidR="001C0C59" w:rsidRDefault="001C0C59" w:rsidP="000572E3">
      <w:pPr>
        <w:spacing w:after="0" w:line="276" w:lineRule="auto"/>
        <w:rPr>
          <w:lang w:val="hr-HR"/>
        </w:rPr>
      </w:pPr>
    </w:p>
    <w:p w14:paraId="5AE77AAA" w14:textId="56F4A502" w:rsidR="001C0C59" w:rsidRPr="001C0C59" w:rsidRDefault="001C0C59" w:rsidP="001C0C59">
      <w:pPr>
        <w:spacing w:after="0" w:line="276" w:lineRule="auto"/>
        <w:rPr>
          <w:lang w:val="hr-HR"/>
        </w:rPr>
      </w:pPr>
      <w:r w:rsidRPr="001C0C59">
        <w:rPr>
          <w:lang w:val="hr-HR"/>
        </w:rPr>
        <w:t>OPIS POSLOVA I ZADAĆA</w:t>
      </w:r>
      <w:r w:rsidRPr="001C0C59">
        <w:rPr>
          <w:lang w:val="hr-HR"/>
        </w:rPr>
        <w:t>:</w:t>
      </w:r>
    </w:p>
    <w:p w14:paraId="7D59C3DD" w14:textId="77777777" w:rsidR="001C0C59" w:rsidRPr="001C0C59" w:rsidRDefault="001C0C59" w:rsidP="001C0C59">
      <w:pPr>
        <w:spacing w:after="0" w:line="276" w:lineRule="auto"/>
        <w:rPr>
          <w:lang w:val="hr-HR"/>
        </w:rPr>
      </w:pPr>
      <w:r w:rsidRPr="001C0C59">
        <w:rPr>
          <w:lang w:val="hr-HR"/>
        </w:rPr>
        <w:t>- u skladu sa zakonom organizira i vodi knjigovodstvo i druge propisane evidencije te obavlja sve knjigovodstvene radnje</w:t>
      </w:r>
    </w:p>
    <w:p w14:paraId="3C7064EC" w14:textId="77777777" w:rsidR="009A5863" w:rsidRDefault="001C0C59" w:rsidP="001C0C59">
      <w:pPr>
        <w:spacing w:after="0" w:line="276" w:lineRule="auto"/>
        <w:rPr>
          <w:lang w:val="hr-HR"/>
        </w:rPr>
      </w:pPr>
      <w:r w:rsidRPr="001C0C59">
        <w:rPr>
          <w:lang w:val="hr-HR"/>
        </w:rPr>
        <w:t xml:space="preserve">- organizira i obavlja poslove obračunavanja obveza i uredno likvidiranje dokumenata </w:t>
      </w:r>
    </w:p>
    <w:p w14:paraId="27E7DBB7" w14:textId="77777777" w:rsidR="00E95DA4" w:rsidRDefault="001C0C59" w:rsidP="001C0C59">
      <w:pPr>
        <w:spacing w:after="0" w:line="276" w:lineRule="auto"/>
        <w:rPr>
          <w:lang w:val="hr-HR"/>
        </w:rPr>
      </w:pPr>
      <w:r w:rsidRPr="001C0C59">
        <w:rPr>
          <w:lang w:val="hr-HR"/>
        </w:rPr>
        <w:t xml:space="preserve">- organizira i obavlja poslove primanja i izdavanja materijala i sitnog inventara, te rukovanja stvarima opreme i drugim sredstvima </w:t>
      </w:r>
    </w:p>
    <w:p w14:paraId="77BBFC01" w14:textId="201D879A" w:rsidR="001C0C59" w:rsidRPr="001C0C59" w:rsidRDefault="001C0C59" w:rsidP="001C0C59">
      <w:pPr>
        <w:spacing w:after="0" w:line="276" w:lineRule="auto"/>
        <w:rPr>
          <w:lang w:val="hr-HR"/>
        </w:rPr>
      </w:pPr>
      <w:r w:rsidRPr="001C0C59">
        <w:rPr>
          <w:lang w:val="hr-HR"/>
        </w:rPr>
        <w:t xml:space="preserve">- vodi brigu o osiguranju imovine i radnika prema zakonu i pravilniku </w:t>
      </w:r>
    </w:p>
    <w:p w14:paraId="01BFA2FC" w14:textId="77777777" w:rsidR="001C0C59" w:rsidRPr="001C0C59" w:rsidRDefault="001C0C59" w:rsidP="001C0C59">
      <w:pPr>
        <w:spacing w:after="0" w:line="276" w:lineRule="auto"/>
        <w:rPr>
          <w:lang w:val="hr-HR"/>
        </w:rPr>
      </w:pPr>
      <w:r w:rsidRPr="001C0C59">
        <w:rPr>
          <w:lang w:val="hr-HR"/>
        </w:rPr>
        <w:t xml:space="preserve">- provjerava, utvrđuje i svojim potpisom potvrđuje ispravnost i računsku točnost dokumenata na osnovu kojih se izdaju nalozi za isplatu </w:t>
      </w:r>
    </w:p>
    <w:p w14:paraId="2FDC5153" w14:textId="77777777" w:rsidR="001C0C59" w:rsidRPr="001C0C59" w:rsidRDefault="001C0C59" w:rsidP="001C0C59">
      <w:pPr>
        <w:spacing w:after="0" w:line="276" w:lineRule="auto"/>
        <w:rPr>
          <w:lang w:val="hr-HR"/>
        </w:rPr>
      </w:pPr>
      <w:r w:rsidRPr="001C0C59">
        <w:rPr>
          <w:lang w:val="hr-HR"/>
        </w:rPr>
        <w:t xml:space="preserve">- brine se o pravilnom obračunavanju i plaćanju propisanih poreza i o pravilnoj likvidaciji i isplaćivanju svih obveza Muzeja </w:t>
      </w:r>
    </w:p>
    <w:p w14:paraId="3228A456" w14:textId="77777777" w:rsidR="001C0C59" w:rsidRPr="001C0C59" w:rsidRDefault="001C0C59" w:rsidP="001C0C59">
      <w:pPr>
        <w:spacing w:after="0" w:line="276" w:lineRule="auto"/>
        <w:rPr>
          <w:lang w:val="hr-HR"/>
        </w:rPr>
      </w:pPr>
      <w:r w:rsidRPr="001C0C59">
        <w:rPr>
          <w:lang w:val="hr-HR"/>
        </w:rPr>
        <w:t>- priprema i izrađuje financijski plan i zakonski određena financijska izvješća te ih dostavlja nadležnim tijelima</w:t>
      </w:r>
    </w:p>
    <w:p w14:paraId="5C355726" w14:textId="77777777" w:rsidR="001C0C59" w:rsidRPr="001C0C59" w:rsidRDefault="001C0C59" w:rsidP="001C0C59">
      <w:pPr>
        <w:spacing w:after="0" w:line="276" w:lineRule="auto"/>
        <w:rPr>
          <w:lang w:val="hr-HR"/>
        </w:rPr>
      </w:pPr>
      <w:r w:rsidRPr="001C0C59">
        <w:rPr>
          <w:lang w:val="hr-HR"/>
        </w:rPr>
        <w:t>- komunicira s Poreznom upravom te nadležnim proračunskim službama Grada Splita</w:t>
      </w:r>
    </w:p>
    <w:p w14:paraId="055D39D4" w14:textId="77777777" w:rsidR="001C0C59" w:rsidRPr="001C0C59" w:rsidRDefault="001C0C59" w:rsidP="001C0C59">
      <w:pPr>
        <w:spacing w:after="0" w:line="276" w:lineRule="auto"/>
        <w:rPr>
          <w:lang w:val="hr-HR"/>
        </w:rPr>
      </w:pPr>
      <w:r w:rsidRPr="001C0C59">
        <w:rPr>
          <w:lang w:val="hr-HR"/>
        </w:rPr>
        <w:t xml:space="preserve">- poduzima mjere radi zakonite uporabe sredstava prema dokumentu po kojem se financira Muzej </w:t>
      </w:r>
    </w:p>
    <w:p w14:paraId="64803881" w14:textId="77777777" w:rsidR="001C0C59" w:rsidRPr="001C0C59" w:rsidRDefault="001C0C59" w:rsidP="001C0C59">
      <w:pPr>
        <w:spacing w:after="0" w:line="276" w:lineRule="auto"/>
        <w:rPr>
          <w:lang w:val="hr-HR"/>
        </w:rPr>
      </w:pPr>
      <w:r w:rsidRPr="001C0C59">
        <w:rPr>
          <w:lang w:val="hr-HR"/>
        </w:rPr>
        <w:t xml:space="preserve">- prati izvršenje plana rashoda po temama rada </w:t>
      </w:r>
    </w:p>
    <w:p w14:paraId="26049970" w14:textId="77777777" w:rsidR="001C0C59" w:rsidRPr="001C0C59" w:rsidRDefault="001C0C59" w:rsidP="001C0C59">
      <w:pPr>
        <w:spacing w:after="0" w:line="276" w:lineRule="auto"/>
        <w:rPr>
          <w:lang w:val="hr-HR"/>
        </w:rPr>
      </w:pPr>
      <w:r w:rsidRPr="001C0C59">
        <w:rPr>
          <w:lang w:val="hr-HR"/>
        </w:rPr>
        <w:t xml:space="preserve">- rukovodi godišnjim popisima – inventurom </w:t>
      </w:r>
    </w:p>
    <w:p w14:paraId="197F18BC" w14:textId="77777777" w:rsidR="001C0C59" w:rsidRPr="001C0C59" w:rsidRDefault="001C0C59" w:rsidP="001C0C59">
      <w:pPr>
        <w:spacing w:after="0" w:line="276" w:lineRule="auto"/>
        <w:rPr>
          <w:lang w:val="hr-HR"/>
        </w:rPr>
      </w:pPr>
      <w:r w:rsidRPr="001C0C59">
        <w:rPr>
          <w:lang w:val="hr-HR"/>
        </w:rPr>
        <w:t xml:space="preserve">- usklađuje stanje sredstava i njihovih izvora iskazanih u knjigovodstvu sa stvarnim stanjem utvrđenim popisom </w:t>
      </w:r>
    </w:p>
    <w:p w14:paraId="3BE49CDE" w14:textId="77777777" w:rsidR="001C0C59" w:rsidRPr="001C0C59" w:rsidRDefault="001C0C59" w:rsidP="001C0C59">
      <w:pPr>
        <w:spacing w:after="0" w:line="276" w:lineRule="auto"/>
        <w:rPr>
          <w:lang w:val="hr-HR"/>
        </w:rPr>
      </w:pPr>
      <w:r w:rsidRPr="001C0C59">
        <w:rPr>
          <w:lang w:val="hr-HR"/>
        </w:rPr>
        <w:t xml:space="preserve">- vrši obračun plaća, obračun autorskih honorara i ugovora o djelu, vrši putne i druge obračune </w:t>
      </w:r>
    </w:p>
    <w:p w14:paraId="4C62CFCF" w14:textId="77777777" w:rsidR="001C0C59" w:rsidRPr="001C0C59" w:rsidRDefault="001C0C59" w:rsidP="001C0C59">
      <w:pPr>
        <w:spacing w:after="0" w:line="276" w:lineRule="auto"/>
        <w:rPr>
          <w:lang w:val="hr-HR"/>
        </w:rPr>
      </w:pPr>
      <w:r w:rsidRPr="001C0C59">
        <w:rPr>
          <w:lang w:val="hr-HR"/>
        </w:rPr>
        <w:t xml:space="preserve">- vodi brigu o blagajničkom maksimumu, vodi računa o pravilnosti isplate putem blagajne </w:t>
      </w:r>
    </w:p>
    <w:p w14:paraId="05CB05E7" w14:textId="77777777" w:rsidR="001C0C59" w:rsidRPr="001C0C59" w:rsidRDefault="001C0C59" w:rsidP="001C0C59">
      <w:pPr>
        <w:spacing w:after="0" w:line="276" w:lineRule="auto"/>
        <w:rPr>
          <w:lang w:val="hr-HR"/>
        </w:rPr>
      </w:pPr>
      <w:r w:rsidRPr="001C0C59">
        <w:rPr>
          <w:lang w:val="hr-HR"/>
        </w:rPr>
        <w:t xml:space="preserve">- vodi porezne i druge evidencije </w:t>
      </w:r>
    </w:p>
    <w:p w14:paraId="58AE3041" w14:textId="77777777" w:rsidR="001C0C59" w:rsidRPr="001C0C59" w:rsidRDefault="001C0C59" w:rsidP="001C0C59">
      <w:pPr>
        <w:spacing w:after="0" w:line="276" w:lineRule="auto"/>
        <w:rPr>
          <w:lang w:val="hr-HR"/>
        </w:rPr>
      </w:pPr>
      <w:r w:rsidRPr="001C0C59">
        <w:rPr>
          <w:lang w:val="hr-HR"/>
        </w:rPr>
        <w:lastRenderedPageBreak/>
        <w:t xml:space="preserve">- izrađuje sve propisane statističke izvještaje </w:t>
      </w:r>
    </w:p>
    <w:p w14:paraId="2D7E1670" w14:textId="77777777" w:rsidR="001C0C59" w:rsidRPr="001C0C59" w:rsidRDefault="001C0C59" w:rsidP="001C0C59">
      <w:pPr>
        <w:spacing w:after="0" w:line="276" w:lineRule="auto"/>
        <w:rPr>
          <w:lang w:val="hr-HR"/>
        </w:rPr>
      </w:pPr>
      <w:r w:rsidRPr="001C0C59">
        <w:rPr>
          <w:lang w:val="hr-HR"/>
        </w:rPr>
        <w:t xml:space="preserve">- obavlja stručne i tehničke poslove vezano uz nabavu roba i usluga prema procedurama i odredbama Zakona </w:t>
      </w:r>
    </w:p>
    <w:p w14:paraId="592FA4F2" w14:textId="77777777" w:rsidR="001C0C59" w:rsidRPr="001C0C59" w:rsidRDefault="001C0C59" w:rsidP="001C0C59">
      <w:pPr>
        <w:spacing w:after="0" w:line="276" w:lineRule="auto"/>
        <w:rPr>
          <w:lang w:val="hr-HR"/>
        </w:rPr>
      </w:pPr>
      <w:r w:rsidRPr="001C0C59">
        <w:rPr>
          <w:lang w:val="hr-HR"/>
        </w:rPr>
        <w:t xml:space="preserve">- izdaje uredne i pravovremene zadužnice za ispostavljenu robu i usluge te brine o naplati potraživanja </w:t>
      </w:r>
    </w:p>
    <w:p w14:paraId="13D7C516" w14:textId="77777777" w:rsidR="001C0C59" w:rsidRPr="001C0C59" w:rsidRDefault="001C0C59" w:rsidP="001C0C59">
      <w:pPr>
        <w:spacing w:after="0" w:line="276" w:lineRule="auto"/>
        <w:rPr>
          <w:lang w:val="hr-HR"/>
        </w:rPr>
      </w:pPr>
      <w:r w:rsidRPr="001C0C59">
        <w:rPr>
          <w:lang w:val="hr-HR"/>
        </w:rPr>
        <w:t xml:space="preserve">- za svoj rad odgovoran je ravnatelju muzeja </w:t>
      </w:r>
    </w:p>
    <w:p w14:paraId="57B0A96B" w14:textId="77777777" w:rsidR="001C0C59" w:rsidRPr="001C0C59" w:rsidRDefault="001C0C59" w:rsidP="001C0C59">
      <w:pPr>
        <w:spacing w:after="0" w:line="276" w:lineRule="auto"/>
        <w:rPr>
          <w:lang w:val="hr-HR"/>
        </w:rPr>
      </w:pPr>
    </w:p>
    <w:p w14:paraId="42ECCDFC" w14:textId="77777777" w:rsidR="00473ED7" w:rsidRPr="00473ED7" w:rsidRDefault="00473ED7" w:rsidP="00473ED7">
      <w:pPr>
        <w:spacing w:after="0" w:line="276" w:lineRule="auto"/>
        <w:rPr>
          <w:lang w:val="hr-HR"/>
        </w:rPr>
      </w:pPr>
      <w:r w:rsidRPr="00473ED7">
        <w:rPr>
          <w:lang w:val="hr-HR"/>
        </w:rPr>
        <w:t xml:space="preserve">Izrazi koji se koriste u tekstu ovog javnog natječaja, a imaju rodno značenje, koriste se neutralno i odnose se jednako na muški i ženski spol. Na Natječaj se mogu ravnopravno prijaviti kandidati oba spola.  </w:t>
      </w:r>
    </w:p>
    <w:p w14:paraId="11A719C3" w14:textId="77777777" w:rsidR="00473ED7" w:rsidRPr="00473ED7" w:rsidRDefault="00473ED7" w:rsidP="00473ED7">
      <w:pPr>
        <w:spacing w:after="0" w:line="276" w:lineRule="auto"/>
        <w:rPr>
          <w:lang w:val="hr-HR"/>
        </w:rPr>
      </w:pPr>
      <w:r w:rsidRPr="00473ED7">
        <w:rPr>
          <w:lang w:val="hr-HR"/>
        </w:rPr>
        <w:t>U prijavi na natječaj potrebno je navesti osobne podatke podnositelja prijave (ime i prezime, adresu stanovanja, broj telefona ili mobitela te adresu elektroničke pošte). Prijava se podnosi na hrvatskom jeziku.</w:t>
      </w:r>
    </w:p>
    <w:p w14:paraId="1290DFD4" w14:textId="77777777" w:rsidR="001C0C59" w:rsidRPr="0054190F" w:rsidRDefault="001C0C59" w:rsidP="000572E3">
      <w:pPr>
        <w:spacing w:after="0" w:line="276" w:lineRule="auto"/>
        <w:rPr>
          <w:lang w:val="hr-HR"/>
        </w:rPr>
      </w:pPr>
    </w:p>
    <w:p w14:paraId="6B9E9DDB" w14:textId="77777777" w:rsidR="00A51434" w:rsidRDefault="001A78A1" w:rsidP="000572E3">
      <w:pPr>
        <w:spacing w:after="0" w:line="276" w:lineRule="auto"/>
        <w:rPr>
          <w:lang w:val="hr-HR"/>
        </w:rPr>
      </w:pPr>
      <w:r w:rsidRPr="000572E3">
        <w:rPr>
          <w:lang w:val="hr-HR"/>
        </w:rPr>
        <w:t xml:space="preserve">Uz </w:t>
      </w:r>
      <w:r w:rsidR="00136F7E">
        <w:rPr>
          <w:lang w:val="hr-HR"/>
        </w:rPr>
        <w:t xml:space="preserve">vlastoručno potpisanu </w:t>
      </w:r>
      <w:r w:rsidRPr="000572E3">
        <w:rPr>
          <w:lang w:val="hr-HR"/>
        </w:rPr>
        <w:t xml:space="preserve">prijavu treba priložiti: </w:t>
      </w:r>
    </w:p>
    <w:p w14:paraId="2B9C69A9" w14:textId="77777777" w:rsidR="00A51434" w:rsidRDefault="00B01ABB" w:rsidP="00A51434">
      <w:pPr>
        <w:pStyle w:val="Odlomakpopisa"/>
        <w:numPr>
          <w:ilvl w:val="0"/>
          <w:numId w:val="2"/>
        </w:numPr>
        <w:spacing w:after="0" w:line="276" w:lineRule="auto"/>
        <w:rPr>
          <w:lang w:val="hr-HR"/>
        </w:rPr>
      </w:pPr>
      <w:r w:rsidRPr="00A51434">
        <w:rPr>
          <w:lang w:val="hr-HR"/>
        </w:rPr>
        <w:t>životopis sa stručnim, radnim i organizacijskim sposobnostima</w:t>
      </w:r>
    </w:p>
    <w:p w14:paraId="2A04FCF6" w14:textId="77777777" w:rsidR="00D17502" w:rsidRDefault="00A51434" w:rsidP="00A51434">
      <w:pPr>
        <w:pStyle w:val="Odlomakpopisa"/>
        <w:numPr>
          <w:ilvl w:val="0"/>
          <w:numId w:val="2"/>
        </w:numPr>
        <w:spacing w:after="0" w:line="276" w:lineRule="auto"/>
        <w:rPr>
          <w:lang w:val="hr-HR"/>
        </w:rPr>
      </w:pPr>
      <w:r w:rsidRPr="00A51434">
        <w:rPr>
          <w:lang w:val="hr-HR"/>
        </w:rPr>
        <w:t>dokaz o stečenoj stručnoj spremi (preslika diplome)</w:t>
      </w:r>
    </w:p>
    <w:p w14:paraId="771772AB" w14:textId="7C2283BA" w:rsidR="00406A2C" w:rsidRDefault="00B01ABB" w:rsidP="000572E3">
      <w:pPr>
        <w:pStyle w:val="Odlomakpopisa"/>
        <w:numPr>
          <w:ilvl w:val="0"/>
          <w:numId w:val="2"/>
        </w:numPr>
        <w:spacing w:after="0" w:line="276" w:lineRule="auto"/>
        <w:rPr>
          <w:lang w:val="hr-HR"/>
        </w:rPr>
      </w:pPr>
      <w:r w:rsidRPr="00406A2C">
        <w:rPr>
          <w:lang w:val="hr-HR"/>
        </w:rPr>
        <w:t>dokaz o radnom stažu (ispis elektroničkog zapisa podataka HZMO-a ili potvrda o podacima evidentiranim u matičnoj evidenciji HZMO-a</w:t>
      </w:r>
      <w:r w:rsidR="00400D90">
        <w:rPr>
          <w:lang w:val="hr-HR"/>
        </w:rPr>
        <w:t>,</w:t>
      </w:r>
      <w:r w:rsidRPr="00406A2C">
        <w:rPr>
          <w:lang w:val="hr-HR"/>
        </w:rPr>
        <w:t xml:space="preserve"> </w:t>
      </w:r>
      <w:r w:rsidR="00E402AD" w:rsidRPr="00406A2C">
        <w:rPr>
          <w:lang w:val="hr-HR"/>
        </w:rPr>
        <w:t>ne stariji od 15 dana od dana podnošenja prijave</w:t>
      </w:r>
      <w:r w:rsidR="00406A2C">
        <w:rPr>
          <w:lang w:val="hr-HR"/>
        </w:rPr>
        <w:t>, uvjerenje poslodavc</w:t>
      </w:r>
      <w:r w:rsidR="00400D90">
        <w:rPr>
          <w:lang w:val="hr-HR"/>
        </w:rPr>
        <w:t>a o radnom iskustvu na odgovarajućim poslovima</w:t>
      </w:r>
      <w:r w:rsidRPr="00406A2C">
        <w:rPr>
          <w:lang w:val="hr-HR"/>
        </w:rPr>
        <w:t xml:space="preserve"> ili drugi jednakovrijedni dokument</w:t>
      </w:r>
      <w:r w:rsidR="00406A2C">
        <w:rPr>
          <w:lang w:val="hr-HR"/>
        </w:rPr>
        <w:t>)</w:t>
      </w:r>
    </w:p>
    <w:p w14:paraId="130F33D9" w14:textId="11CD26CB" w:rsidR="00406A2C" w:rsidRDefault="000E028C" w:rsidP="000572E3">
      <w:pPr>
        <w:pStyle w:val="Odlomakpopisa"/>
        <w:numPr>
          <w:ilvl w:val="0"/>
          <w:numId w:val="2"/>
        </w:numPr>
        <w:spacing w:after="0" w:line="276" w:lineRule="auto"/>
        <w:rPr>
          <w:lang w:val="hr-HR"/>
        </w:rPr>
      </w:pPr>
      <w:r>
        <w:rPr>
          <w:lang w:val="hr-HR"/>
        </w:rPr>
        <w:t>dokaz o hrvatskom državljanstvu (preslika domovnice)</w:t>
      </w:r>
    </w:p>
    <w:p w14:paraId="4ECAAFA5" w14:textId="6E09F596" w:rsidR="00D779B9" w:rsidRPr="0030132F" w:rsidRDefault="00D779B9" w:rsidP="000572E3">
      <w:pPr>
        <w:pStyle w:val="Odlomakpopisa"/>
        <w:numPr>
          <w:ilvl w:val="0"/>
          <w:numId w:val="2"/>
        </w:numPr>
        <w:spacing w:after="0" w:line="276" w:lineRule="auto"/>
        <w:rPr>
          <w:lang w:val="hr-HR"/>
        </w:rPr>
      </w:pPr>
      <w:r w:rsidRPr="0030132F">
        <w:rPr>
          <w:lang w:val="hr-HR"/>
        </w:rPr>
        <w:t>uvjerenje da se protiv kandidata ne vodi kazneni postupak pribavljeno od nadležnog suda ili sustavom e-Građani, ne starije od 15 dana od podnošenja prijave</w:t>
      </w:r>
    </w:p>
    <w:p w14:paraId="55574BAC" w14:textId="2874E5E9" w:rsidR="001A78A1" w:rsidRDefault="0030132F" w:rsidP="000572E3">
      <w:pPr>
        <w:pStyle w:val="Odlomakpopisa"/>
        <w:numPr>
          <w:ilvl w:val="0"/>
          <w:numId w:val="2"/>
        </w:numPr>
        <w:spacing w:after="0" w:line="276" w:lineRule="auto"/>
        <w:rPr>
          <w:lang w:val="hr-HR"/>
        </w:rPr>
      </w:pPr>
      <w:r>
        <w:rPr>
          <w:lang w:val="hr-HR"/>
        </w:rPr>
        <w:t>s</w:t>
      </w:r>
      <w:r w:rsidR="001A78A1" w:rsidRPr="00406A2C">
        <w:rPr>
          <w:lang w:val="hr-HR"/>
        </w:rPr>
        <w:t xml:space="preserve">vi kandidati su dužni prijavi priložiti </w:t>
      </w:r>
      <w:r w:rsidR="00E26E21" w:rsidRPr="00406A2C">
        <w:rPr>
          <w:lang w:val="hr-HR"/>
        </w:rPr>
        <w:t xml:space="preserve">kopiju </w:t>
      </w:r>
      <w:r w:rsidR="001A78A1" w:rsidRPr="00406A2C">
        <w:rPr>
          <w:lang w:val="hr-HR"/>
        </w:rPr>
        <w:t>osobn</w:t>
      </w:r>
      <w:r w:rsidR="00E26E21" w:rsidRPr="00406A2C">
        <w:rPr>
          <w:lang w:val="hr-HR"/>
        </w:rPr>
        <w:t xml:space="preserve">e </w:t>
      </w:r>
      <w:r w:rsidR="001A78A1" w:rsidRPr="00406A2C">
        <w:rPr>
          <w:lang w:val="hr-HR"/>
        </w:rPr>
        <w:t>identifikacijsk</w:t>
      </w:r>
      <w:r w:rsidR="00E26E21" w:rsidRPr="00406A2C">
        <w:rPr>
          <w:lang w:val="hr-HR"/>
        </w:rPr>
        <w:t>e</w:t>
      </w:r>
      <w:r w:rsidR="001A78A1" w:rsidRPr="00406A2C">
        <w:rPr>
          <w:lang w:val="hr-HR"/>
        </w:rPr>
        <w:t xml:space="preserve"> isprav</w:t>
      </w:r>
      <w:r w:rsidR="00E26E21" w:rsidRPr="00406A2C">
        <w:rPr>
          <w:lang w:val="hr-HR"/>
        </w:rPr>
        <w:t>e</w:t>
      </w:r>
    </w:p>
    <w:p w14:paraId="30395CA8" w14:textId="77777777" w:rsidR="00353DC5" w:rsidRDefault="00353DC5" w:rsidP="000572E3">
      <w:pPr>
        <w:spacing w:after="0" w:line="276" w:lineRule="auto"/>
        <w:rPr>
          <w:lang w:val="hr-HR"/>
        </w:rPr>
      </w:pPr>
    </w:p>
    <w:p w14:paraId="6F2393BB" w14:textId="4347B00B" w:rsidR="00E26E21" w:rsidRPr="000572E3" w:rsidRDefault="006E3B4C" w:rsidP="000572E3">
      <w:pPr>
        <w:spacing w:after="0" w:line="276" w:lineRule="auto"/>
        <w:rPr>
          <w:lang w:val="hr-HR"/>
        </w:rPr>
      </w:pPr>
      <w:r w:rsidRPr="006E3B4C">
        <w:rPr>
          <w:lang w:val="hr-HR"/>
        </w:rPr>
        <w:t>Isprave se prilažu u neovjerenom presliku, a prije sklapanja ugovora o radu kandidat/kandidatkinja predočit će izvornik.</w:t>
      </w:r>
    </w:p>
    <w:p w14:paraId="32B5C62E" w14:textId="52424B59" w:rsidR="001A78A1" w:rsidRPr="000572E3" w:rsidRDefault="001A78A1" w:rsidP="000572E3">
      <w:pPr>
        <w:spacing w:after="0" w:line="276" w:lineRule="auto"/>
        <w:rPr>
          <w:lang w:val="hr-HR"/>
        </w:rPr>
      </w:pPr>
      <w:r w:rsidRPr="000572E3">
        <w:rPr>
          <w:lang w:val="hr-HR"/>
        </w:rPr>
        <w:t xml:space="preserve">U prijavi na Natječaj potrebno je navesti osobne podatke podnositelja prijave (ime i prezime, adresa prebivališta, broj telefona, e-adresa), koji će se sukladno Uredbi (EU) 2016/679 Europskog parlamenta i Vijeća od 27. travnja 2016. o zaštiti pojedinca u vezi s obradom osobnih podataka i o slobodnom kretanju takvih podataka te o stavljanju izvan snage Direktive 97/46/EZ (Opća uredba o zaštiti podataka) i Zakona o provedbi Opće uredbe o zaštiti podataka („Narodne novine broj“ 42/18) obraditi isključivo za potrebe provedbe Natječaja. Osobni podaci dostupni iz gore navedenih priloga također će se obraditi isključivo za potrebe provedbe Natječaja te sukladno predmetnoj Općoj uredbi o zaštiti podataka i predmetnom Zakonu o provedbi Opće uredbe o zaštiti podataka.  </w:t>
      </w:r>
    </w:p>
    <w:p w14:paraId="42429960" w14:textId="35263D90" w:rsidR="001A78A1" w:rsidRPr="000572E3" w:rsidRDefault="001A78A1" w:rsidP="000572E3">
      <w:pPr>
        <w:spacing w:after="0" w:line="276" w:lineRule="auto"/>
        <w:rPr>
          <w:lang w:val="hr-HR"/>
        </w:rPr>
      </w:pPr>
      <w:r w:rsidRPr="000572E3">
        <w:rPr>
          <w:lang w:val="hr-HR"/>
        </w:rPr>
        <w:t>Osobni podaci kandidata koji neće biti primljeni će se, sukladno Pravilniku o vrednovanju te postupku odabiranja i izlučivanja arhivskog gradiva („Narodne novine“ broj: 90/02) izlučiti i uništiti</w:t>
      </w:r>
      <w:r w:rsidR="005867E5">
        <w:rPr>
          <w:lang w:val="hr-HR"/>
        </w:rPr>
        <w:t xml:space="preserve"> </w:t>
      </w:r>
      <w:r w:rsidRPr="000572E3">
        <w:rPr>
          <w:lang w:val="hr-HR"/>
        </w:rPr>
        <w:t xml:space="preserve">za 5 godina ili ranije na temelju pisanog zahtjeva vlasnika osobnih podataka sukladno „pravu na zaborav“.  </w:t>
      </w:r>
    </w:p>
    <w:p w14:paraId="772257CA" w14:textId="7B8EE17B" w:rsidR="00DD548B" w:rsidRDefault="009912F9" w:rsidP="000572E3">
      <w:pPr>
        <w:spacing w:after="0" w:line="276" w:lineRule="auto"/>
        <w:rPr>
          <w:lang w:val="hr-HR"/>
        </w:rPr>
      </w:pPr>
      <w:r>
        <w:rPr>
          <w:lang w:val="hr-HR"/>
        </w:rPr>
        <w:t>Kandidati koji</w:t>
      </w:r>
      <w:r w:rsidR="001A78A1" w:rsidRPr="000572E3">
        <w:rPr>
          <w:lang w:val="hr-HR"/>
        </w:rPr>
        <w:t xml:space="preserve"> ostvaruj</w:t>
      </w:r>
      <w:r>
        <w:rPr>
          <w:lang w:val="hr-HR"/>
        </w:rPr>
        <w:t>u</w:t>
      </w:r>
      <w:r w:rsidR="001A78A1" w:rsidRPr="000572E3">
        <w:rPr>
          <w:lang w:val="hr-HR"/>
        </w:rPr>
        <w:t xml:space="preserve"> pravo prednosti pri zapošljavanju prema posebnim propisima </w:t>
      </w:r>
      <w:r>
        <w:rPr>
          <w:lang w:val="hr-HR"/>
        </w:rPr>
        <w:t>dužni su</w:t>
      </w:r>
      <w:r w:rsidR="001A78A1" w:rsidRPr="000572E3">
        <w:rPr>
          <w:lang w:val="hr-HR"/>
        </w:rPr>
        <w:t xml:space="preserve"> u prijavi na javni natječaj pozvati</w:t>
      </w:r>
      <w:r>
        <w:rPr>
          <w:lang w:val="hr-HR"/>
        </w:rPr>
        <w:t xml:space="preserve"> se</w:t>
      </w:r>
      <w:r w:rsidR="001A78A1" w:rsidRPr="000572E3">
        <w:rPr>
          <w:lang w:val="hr-HR"/>
        </w:rPr>
        <w:t xml:space="preserve"> na to pravo, odnosno uz </w:t>
      </w:r>
      <w:r w:rsidR="001A78A1" w:rsidRPr="00DD548B">
        <w:rPr>
          <w:lang w:val="hr-HR"/>
        </w:rPr>
        <w:t>prijavu</w:t>
      </w:r>
      <w:r w:rsidR="00DD548B" w:rsidRPr="00DD548B">
        <w:rPr>
          <w:lang w:val="hr-HR"/>
        </w:rPr>
        <w:t xml:space="preserve"> </w:t>
      </w:r>
      <w:r w:rsidR="00DD548B" w:rsidRPr="00DD548B">
        <w:rPr>
          <w:lang w:val="hr-HR"/>
        </w:rPr>
        <w:t xml:space="preserve">na natječaj priložiti sve dokaze </w:t>
      </w:r>
      <w:r w:rsidR="00DD548B" w:rsidRPr="00DD548B">
        <w:rPr>
          <w:lang w:val="hr-HR"/>
        </w:rPr>
        <w:lastRenderedPageBreak/>
        <w:t>kojima dokazuje pravo prednosti prema posebnom zakonu i ima prednost u odnosu na ostale kandidate pod jednakim uvjetima</w:t>
      </w:r>
      <w:r w:rsidR="00DD548B">
        <w:rPr>
          <w:lang w:val="hr-HR"/>
        </w:rPr>
        <w:t>.</w:t>
      </w:r>
    </w:p>
    <w:p w14:paraId="6785EC66" w14:textId="796A1E89" w:rsidR="00E26E21" w:rsidRDefault="001A78A1" w:rsidP="000572E3">
      <w:pPr>
        <w:spacing w:after="0" w:line="276" w:lineRule="auto"/>
        <w:rPr>
          <w:lang w:val="hr-HR"/>
        </w:rPr>
      </w:pPr>
      <w:r w:rsidRPr="00DD548B">
        <w:rPr>
          <w:lang w:val="hr-HR"/>
        </w:rPr>
        <w:t>Kandidat</w:t>
      </w:r>
      <w:r w:rsidR="009912F9" w:rsidRPr="00DD548B">
        <w:rPr>
          <w:lang w:val="hr-HR"/>
        </w:rPr>
        <w:t>i koji</w:t>
      </w:r>
      <w:r w:rsidRPr="00DD548B">
        <w:rPr>
          <w:lang w:val="hr-HR"/>
        </w:rPr>
        <w:t xml:space="preserve"> se poziva</w:t>
      </w:r>
      <w:r w:rsidR="009912F9" w:rsidRPr="00DD548B">
        <w:rPr>
          <w:lang w:val="hr-HR"/>
        </w:rPr>
        <w:t>ju</w:t>
      </w:r>
      <w:r w:rsidRPr="00DD548B">
        <w:rPr>
          <w:lang w:val="hr-HR"/>
        </w:rPr>
        <w:t xml:space="preserve"> na pravo prednosti pri zapošljavanju</w:t>
      </w:r>
      <w:r w:rsidRPr="000572E3">
        <w:rPr>
          <w:lang w:val="hr-HR"/>
        </w:rPr>
        <w:t xml:space="preserve"> sukladno članku 102. Zakona o hrvatskim braniteljima iz Domovinskog rata i članovima njihovih obitelji (,,Narodne novine", broj 121/17, 98/19, 84/21</w:t>
      </w:r>
      <w:r w:rsidR="001D5AE6">
        <w:rPr>
          <w:lang w:val="hr-HR"/>
        </w:rPr>
        <w:t>,</w:t>
      </w:r>
      <w:r w:rsidR="001D5AE6" w:rsidRPr="001D5AE6">
        <w:t>156/23</w:t>
      </w:r>
      <w:r w:rsidRPr="000572E3">
        <w:rPr>
          <w:lang w:val="hr-HR"/>
        </w:rPr>
        <w:t xml:space="preserve">), uz prijavu na natječaj </w:t>
      </w:r>
      <w:r w:rsidR="009912F9">
        <w:rPr>
          <w:lang w:val="hr-HR"/>
        </w:rPr>
        <w:t>dužni su</w:t>
      </w:r>
      <w:r w:rsidRPr="000572E3">
        <w:rPr>
          <w:lang w:val="hr-HR"/>
        </w:rPr>
        <w:t xml:space="preserve"> priložiti, osim dokaza o ispunjavanju traženih uvjeta i sve potrebne dokaze dostupne na poveznici Ministarstva hrvatskih branitelja:</w:t>
      </w:r>
      <w:r w:rsidR="001D5AE6">
        <w:rPr>
          <w:lang w:val="hr-HR"/>
        </w:rPr>
        <w:t xml:space="preserve"> </w:t>
      </w:r>
      <w:r w:rsidRPr="000572E3">
        <w:rPr>
          <w:lang w:val="hr-HR"/>
        </w:rPr>
        <w:t xml:space="preserve">https://branitelji.gov.hr/zaposljavanje-843/843. </w:t>
      </w:r>
    </w:p>
    <w:p w14:paraId="3E1E6AF7" w14:textId="2C063668" w:rsidR="001D5AE6" w:rsidRDefault="009912F9" w:rsidP="000572E3">
      <w:pPr>
        <w:spacing w:after="0" w:line="276" w:lineRule="auto"/>
        <w:rPr>
          <w:lang w:val="hr-HR"/>
        </w:rPr>
      </w:pPr>
      <w:r w:rsidRPr="009912F9">
        <w:rPr>
          <w:lang w:val="hr-HR"/>
        </w:rPr>
        <w:t>Kandidati koji se pozivaju na pravo prednosti pri zapošljavanju sukladno članku 9. Zakona o profesionalnoj rehabilitaciji i zapošljavanju osoba s invaliditetom („Narodne novine“, broj 157/13, 152/14, 39/18 i 32/20) u prijavi na natječaj dužni su pozvati se na to pravo te priložiti sve dokaze o ispunjavanju traženih uvjeta, kao i dokaz o utvrđenom statusu osobe s invaliditetom.</w:t>
      </w:r>
    </w:p>
    <w:p w14:paraId="1B07F26E" w14:textId="3AA2A4B2" w:rsidR="00B05B7F" w:rsidRDefault="00B05B7F" w:rsidP="000572E3">
      <w:pPr>
        <w:spacing w:after="0" w:line="276" w:lineRule="auto"/>
        <w:rPr>
          <w:lang w:val="hr-HR"/>
        </w:rPr>
      </w:pPr>
      <w:r w:rsidRPr="00B05B7F">
        <w:rPr>
          <w:lang w:val="hr-HR"/>
        </w:rPr>
        <w:t>Kandidati koji se pozivaju na pravo prednosti pri zapošljavanju sukladno članku 48.f</w:t>
      </w:r>
      <w:r>
        <w:rPr>
          <w:lang w:val="hr-HR"/>
        </w:rPr>
        <w:t xml:space="preserve"> </w:t>
      </w:r>
      <w:r w:rsidRPr="00B05B7F">
        <w:rPr>
          <w:lang w:val="hr-HR"/>
        </w:rPr>
        <w:t xml:space="preserve"> Zakona o zaštiti vojnih i civilnih invalida rata („Narodne novine“, broj 33/92, 77/92, 27/93, 58/93, 2/94, 76/94, 108/95, 108/96, 82/01, 103/03, 148/13 i 98/19) uz prijavu na natječaj dužni su, osim dokaza o ispunjavanju traženih uvjeta, priložiti i rješenje, odnosno potvrdu iz koje je vidljivo spomenuto pravo.</w:t>
      </w:r>
    </w:p>
    <w:p w14:paraId="55AAD3EA" w14:textId="77777777" w:rsidR="00D93FA8" w:rsidRPr="00B05B7F" w:rsidRDefault="00D93FA8" w:rsidP="000572E3">
      <w:pPr>
        <w:spacing w:after="0" w:line="276" w:lineRule="auto"/>
        <w:rPr>
          <w:lang w:val="hr-HR"/>
        </w:rPr>
      </w:pPr>
    </w:p>
    <w:p w14:paraId="300C59EC" w14:textId="11B17E92" w:rsidR="001D5AE6" w:rsidRDefault="00D93FA8" w:rsidP="000572E3">
      <w:pPr>
        <w:spacing w:after="0" w:line="276" w:lineRule="auto"/>
        <w:rPr>
          <w:u w:val="single"/>
          <w:lang w:val="hr-HR"/>
        </w:rPr>
      </w:pPr>
      <w:r w:rsidRPr="00D93FA8">
        <w:rPr>
          <w:u w:val="single"/>
          <w:lang w:val="hr-HR"/>
        </w:rPr>
        <w:t>Urednom prijavom smatra se prijava koja sadrži sve podatke i privitke navedene u javnom natječaju. Prijava osobe koja nije pravodobna, uredna ili ne ispunjava formalne uvjete propisane javnim natječajem neće se smatrati valjanom te se ta osoba neće smatrati kandidatom prijavljenim na natječaj. Svi kandidati koji udovoljavaju formalnim uvjetima bit će obaviješteni o daljnjem tijeku postupka.</w:t>
      </w:r>
    </w:p>
    <w:p w14:paraId="7C312804" w14:textId="715CC5DA" w:rsidR="000E77AF" w:rsidRDefault="00210E83" w:rsidP="000572E3">
      <w:pPr>
        <w:spacing w:after="0" w:line="276" w:lineRule="auto"/>
        <w:rPr>
          <w:u w:val="single"/>
          <w:lang w:val="hr-HR"/>
        </w:rPr>
      </w:pPr>
      <w:r>
        <w:rPr>
          <w:u w:val="single"/>
          <w:lang w:val="hr-HR"/>
        </w:rPr>
        <w:t xml:space="preserve"> </w:t>
      </w:r>
    </w:p>
    <w:p w14:paraId="65DC131B" w14:textId="1E019202" w:rsidR="00D93FA8" w:rsidRDefault="00440CD6" w:rsidP="000572E3">
      <w:pPr>
        <w:spacing w:after="0" w:line="276" w:lineRule="auto"/>
        <w:rPr>
          <w:b/>
          <w:bCs/>
          <w:lang w:val="hr-HR"/>
        </w:rPr>
      </w:pPr>
      <w:r w:rsidRPr="00440CD6">
        <w:rPr>
          <w:b/>
          <w:bCs/>
          <w:lang w:val="hr-HR"/>
        </w:rPr>
        <w:t xml:space="preserve">Natječaj je otvoren </w:t>
      </w:r>
      <w:r w:rsidR="00B22604">
        <w:rPr>
          <w:b/>
          <w:bCs/>
          <w:lang w:val="hr-HR"/>
        </w:rPr>
        <w:t xml:space="preserve">od </w:t>
      </w:r>
      <w:r w:rsidRPr="00440CD6">
        <w:rPr>
          <w:b/>
          <w:bCs/>
          <w:lang w:val="hr-HR"/>
        </w:rPr>
        <w:t xml:space="preserve">dana </w:t>
      </w:r>
      <w:r>
        <w:rPr>
          <w:b/>
          <w:bCs/>
          <w:lang w:val="hr-HR"/>
        </w:rPr>
        <w:t>20.02.2026. do zaključno dana</w:t>
      </w:r>
      <w:r w:rsidR="00144E97">
        <w:rPr>
          <w:b/>
          <w:bCs/>
          <w:lang w:val="hr-HR"/>
        </w:rPr>
        <w:t xml:space="preserve"> 06.03.2026.</w:t>
      </w:r>
    </w:p>
    <w:p w14:paraId="056E2090" w14:textId="77777777" w:rsidR="00B22604" w:rsidRPr="00440CD6" w:rsidRDefault="00B22604" w:rsidP="000572E3">
      <w:pPr>
        <w:spacing w:after="0" w:line="276" w:lineRule="auto"/>
        <w:rPr>
          <w:b/>
          <w:bCs/>
          <w:lang w:val="hr-HR"/>
        </w:rPr>
      </w:pPr>
    </w:p>
    <w:p w14:paraId="4BE206AD" w14:textId="22BBB244" w:rsidR="001A78A1" w:rsidRPr="000572E3" w:rsidRDefault="001A78A1" w:rsidP="000572E3">
      <w:pPr>
        <w:spacing w:after="0" w:line="276" w:lineRule="auto"/>
        <w:rPr>
          <w:lang w:val="hr-HR"/>
        </w:rPr>
      </w:pPr>
      <w:r w:rsidRPr="000572E3">
        <w:rPr>
          <w:lang w:val="hr-HR"/>
        </w:rPr>
        <w:t xml:space="preserve">Kandidati koji su priložili potpune i pravovremene prijave će biti pozvani </w:t>
      </w:r>
      <w:r w:rsidRPr="005D3B4C">
        <w:rPr>
          <w:lang w:val="hr-HR"/>
        </w:rPr>
        <w:t xml:space="preserve">na </w:t>
      </w:r>
      <w:r w:rsidR="005D3B4C" w:rsidRPr="005D3B4C">
        <w:rPr>
          <w:lang w:val="hr-HR"/>
        </w:rPr>
        <w:t>testiranje i/ili razgovor</w:t>
      </w:r>
      <w:r w:rsidR="005D3B4C">
        <w:rPr>
          <w:lang w:val="hr-HR"/>
        </w:rPr>
        <w:t xml:space="preserve">, </w:t>
      </w:r>
      <w:r w:rsidRPr="000572E3">
        <w:rPr>
          <w:lang w:val="hr-HR"/>
        </w:rPr>
        <w:t xml:space="preserve">a poziv </w:t>
      </w:r>
      <w:r w:rsidR="005D3B4C">
        <w:rPr>
          <w:lang w:val="hr-HR"/>
        </w:rPr>
        <w:t xml:space="preserve">će </w:t>
      </w:r>
      <w:r w:rsidRPr="000572E3">
        <w:rPr>
          <w:lang w:val="hr-HR"/>
        </w:rPr>
        <w:t>prijavljeni kandidati dobit</w:t>
      </w:r>
      <w:r w:rsidR="005D3B4C">
        <w:rPr>
          <w:lang w:val="hr-HR"/>
        </w:rPr>
        <w:t xml:space="preserve"> </w:t>
      </w:r>
      <w:r w:rsidRPr="000572E3">
        <w:rPr>
          <w:lang w:val="hr-HR"/>
        </w:rPr>
        <w:t>putem e-maila.</w:t>
      </w:r>
      <w:r w:rsidR="00EC16F1">
        <w:rPr>
          <w:lang w:val="hr-HR"/>
        </w:rPr>
        <w:t xml:space="preserve"> </w:t>
      </w:r>
      <w:r w:rsidRPr="000572E3">
        <w:rPr>
          <w:lang w:val="hr-HR"/>
        </w:rPr>
        <w:t xml:space="preserve">Ukoliko se kandidat ne pojavi na </w:t>
      </w:r>
      <w:r w:rsidR="00EC16F1">
        <w:rPr>
          <w:lang w:val="hr-HR"/>
        </w:rPr>
        <w:t xml:space="preserve">testiranju ili </w:t>
      </w:r>
      <w:r w:rsidRPr="000572E3">
        <w:rPr>
          <w:lang w:val="hr-HR"/>
        </w:rPr>
        <w:t xml:space="preserve">razgovoru, smatra se da je povukao prijavu. </w:t>
      </w:r>
    </w:p>
    <w:p w14:paraId="7EA1BDA7" w14:textId="77777777" w:rsidR="00B22604" w:rsidRDefault="00B22604" w:rsidP="00E26E21">
      <w:pPr>
        <w:spacing w:after="0" w:line="276" w:lineRule="auto"/>
        <w:rPr>
          <w:lang w:val="hr-HR"/>
        </w:rPr>
      </w:pPr>
    </w:p>
    <w:p w14:paraId="1020EBE8" w14:textId="6CE3EA55" w:rsidR="00353567" w:rsidRPr="006E5518" w:rsidRDefault="001A78A1" w:rsidP="00E26E21">
      <w:pPr>
        <w:spacing w:after="0" w:line="276" w:lineRule="auto"/>
        <w:rPr>
          <w:lang w:val="hr-HR"/>
        </w:rPr>
      </w:pPr>
      <w:r w:rsidRPr="000572E3">
        <w:rPr>
          <w:lang w:val="hr-HR"/>
        </w:rPr>
        <w:t>Prijav</w:t>
      </w:r>
      <w:r w:rsidR="000A0C97">
        <w:rPr>
          <w:lang w:val="hr-HR"/>
        </w:rPr>
        <w:t>e</w:t>
      </w:r>
      <w:r w:rsidRPr="000572E3">
        <w:rPr>
          <w:lang w:val="hr-HR"/>
        </w:rPr>
        <w:t xml:space="preserve"> </w:t>
      </w:r>
      <w:r w:rsidR="000A0C97">
        <w:rPr>
          <w:lang w:val="hr-HR"/>
        </w:rPr>
        <w:t xml:space="preserve">s prilozima </w:t>
      </w:r>
      <w:r w:rsidRPr="000572E3">
        <w:rPr>
          <w:lang w:val="hr-HR"/>
        </w:rPr>
        <w:t xml:space="preserve">se </w:t>
      </w:r>
      <w:r w:rsidR="000A0C97">
        <w:rPr>
          <w:lang w:val="hr-HR"/>
        </w:rPr>
        <w:t>dostavljaju neposredno</w:t>
      </w:r>
      <w:r w:rsidRPr="000572E3">
        <w:rPr>
          <w:lang w:val="hr-HR"/>
        </w:rPr>
        <w:t xml:space="preserve"> na adresu </w:t>
      </w:r>
      <w:r w:rsidR="00E26E21">
        <w:rPr>
          <w:lang w:val="hr-HR"/>
        </w:rPr>
        <w:t>Galerija umjetnina</w:t>
      </w:r>
      <w:r w:rsidR="00352D59">
        <w:rPr>
          <w:lang w:val="hr-HR"/>
        </w:rPr>
        <w:t>,</w:t>
      </w:r>
      <w:r w:rsidRPr="000572E3">
        <w:rPr>
          <w:lang w:val="hr-HR"/>
        </w:rPr>
        <w:t xml:space="preserve"> </w:t>
      </w:r>
      <w:r w:rsidR="00E26E21">
        <w:rPr>
          <w:lang w:val="hr-HR"/>
        </w:rPr>
        <w:t>Ulica kralja Tomislava 15</w:t>
      </w:r>
      <w:r w:rsidRPr="000572E3">
        <w:rPr>
          <w:lang w:val="hr-HR"/>
        </w:rPr>
        <w:t>, 21000 Split</w:t>
      </w:r>
      <w:r w:rsidR="00281033">
        <w:rPr>
          <w:lang w:val="hr-HR"/>
        </w:rPr>
        <w:t xml:space="preserve"> </w:t>
      </w:r>
      <w:r w:rsidR="00C0505A">
        <w:rPr>
          <w:lang w:val="hr-HR"/>
        </w:rPr>
        <w:t xml:space="preserve">ili </w:t>
      </w:r>
      <w:r w:rsidR="00281033">
        <w:rPr>
          <w:lang w:val="hr-HR"/>
        </w:rPr>
        <w:t xml:space="preserve">putem elektroničke pošte na galerija-umjetnina@galum.hr </w:t>
      </w:r>
      <w:r w:rsidR="00E719EB" w:rsidRPr="00E719EB">
        <w:t>(</w:t>
      </w:r>
      <w:r w:rsidR="00E719EB" w:rsidRPr="00E719EB">
        <w:rPr>
          <w:lang w:val="hr-HR"/>
        </w:rPr>
        <w:t>s obveznom naznakom „Za natječaj</w:t>
      </w:r>
      <w:r w:rsidR="00E719EB">
        <w:rPr>
          <w:lang w:val="hr-HR"/>
        </w:rPr>
        <w:t xml:space="preserve"> – voditelj računovodstva“)</w:t>
      </w:r>
      <w:r w:rsidR="006E5518">
        <w:rPr>
          <w:lang w:val="hr-HR"/>
        </w:rPr>
        <w:t xml:space="preserve"> </w:t>
      </w:r>
      <w:r w:rsidR="006E5518" w:rsidRPr="006E5518">
        <w:rPr>
          <w:lang w:val="hr-HR"/>
        </w:rPr>
        <w:t xml:space="preserve">u prethodno navedenom roku od dana objave na službenim internetskim stranicama Hrvatskog zavoda za zapošljavanje i </w:t>
      </w:r>
      <w:r w:rsidR="006E5518">
        <w:rPr>
          <w:lang w:val="hr-HR"/>
        </w:rPr>
        <w:t>Galerije umjetnina</w:t>
      </w:r>
      <w:r w:rsidR="006E5518" w:rsidRPr="006E5518">
        <w:rPr>
          <w:lang w:val="hr-HR"/>
        </w:rPr>
        <w:t xml:space="preserve">. </w:t>
      </w:r>
      <w:r w:rsidR="006E5518">
        <w:rPr>
          <w:lang w:val="hr-HR"/>
        </w:rPr>
        <w:t>Galerija umjetnina</w:t>
      </w:r>
      <w:r w:rsidR="006E5518" w:rsidRPr="006E5518">
        <w:rPr>
          <w:lang w:val="hr-HR"/>
        </w:rPr>
        <w:t xml:space="preserve"> će kandidatima potvrditi primitak maila s prijavom i prilozima.</w:t>
      </w:r>
    </w:p>
    <w:p w14:paraId="480B52AC" w14:textId="70F285D5" w:rsidR="001C0C59" w:rsidRPr="00353567" w:rsidRDefault="001A78A1" w:rsidP="005E347C">
      <w:pPr>
        <w:spacing w:after="0" w:line="276" w:lineRule="auto"/>
        <w:rPr>
          <w:lang w:val="hr-HR"/>
        </w:rPr>
      </w:pPr>
      <w:r w:rsidRPr="000572E3">
        <w:rPr>
          <w:lang w:val="hr-HR"/>
        </w:rPr>
        <w:t>Nepravodobne i nepotpune prijave neće se razmatrati</w:t>
      </w:r>
      <w:r w:rsidRPr="005E347C">
        <w:rPr>
          <w:lang w:val="hr-HR"/>
        </w:rPr>
        <w:t xml:space="preserve">. </w:t>
      </w:r>
      <w:r w:rsidR="005E347C" w:rsidRPr="005E347C">
        <w:rPr>
          <w:lang w:val="hr-HR"/>
        </w:rPr>
        <w:t xml:space="preserve">Sukladno čl. 10.st.1.toč.10. Zakona o pravu na pristup informacijama („Narodne novine“ broj 25/13 i 85/15, 69/22) o rezultatu natječaja, kandidati i javnost će biti obaviješteni putem web stranice </w:t>
      </w:r>
      <w:r w:rsidR="005E347C">
        <w:rPr>
          <w:lang w:val="hr-HR"/>
        </w:rPr>
        <w:t>Galerije umjetnina</w:t>
      </w:r>
      <w:r w:rsidR="00345BC0">
        <w:rPr>
          <w:lang w:val="hr-HR"/>
        </w:rPr>
        <w:t xml:space="preserve"> u zakonskom roku. </w:t>
      </w:r>
      <w:r w:rsidR="00353567" w:rsidRPr="00353567">
        <w:rPr>
          <w:lang w:val="hr-HR"/>
        </w:rPr>
        <w:t xml:space="preserve"> </w:t>
      </w:r>
      <w:r w:rsidR="00345BC0">
        <w:rPr>
          <w:lang w:val="hr-HR"/>
        </w:rPr>
        <w:t xml:space="preserve">Provoditelj </w:t>
      </w:r>
      <w:r w:rsidR="00353567" w:rsidRPr="00353567">
        <w:rPr>
          <w:lang w:val="hr-HR"/>
        </w:rPr>
        <w:t>natječaja zadržava pravo ne izabrati nijednog kandidata i poništiti natječaj.</w:t>
      </w:r>
    </w:p>
    <w:sectPr w:rsidR="001C0C59" w:rsidRPr="0035356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1CBE"/>
    <w:multiLevelType w:val="hybridMultilevel"/>
    <w:tmpl w:val="BB6480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519360C"/>
    <w:multiLevelType w:val="hybridMultilevel"/>
    <w:tmpl w:val="1E72501C"/>
    <w:lvl w:ilvl="0" w:tplc="14BE2E36">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38254450">
    <w:abstractNumId w:val="0"/>
  </w:num>
  <w:num w:numId="2" w16cid:durableId="22275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97"/>
    <w:rsid w:val="000572E3"/>
    <w:rsid w:val="000A0C97"/>
    <w:rsid w:val="000E028C"/>
    <w:rsid w:val="000E77AF"/>
    <w:rsid w:val="0011661C"/>
    <w:rsid w:val="00136F7E"/>
    <w:rsid w:val="00144E97"/>
    <w:rsid w:val="001A78A1"/>
    <w:rsid w:val="001C0C59"/>
    <w:rsid w:val="001D5AE6"/>
    <w:rsid w:val="00210E83"/>
    <w:rsid w:val="00281033"/>
    <w:rsid w:val="002D06D6"/>
    <w:rsid w:val="002D57D4"/>
    <w:rsid w:val="002E3692"/>
    <w:rsid w:val="0030132F"/>
    <w:rsid w:val="00345BC0"/>
    <w:rsid w:val="00352D59"/>
    <w:rsid w:val="00353567"/>
    <w:rsid w:val="00353DC5"/>
    <w:rsid w:val="00363B70"/>
    <w:rsid w:val="00400D90"/>
    <w:rsid w:val="00406A2C"/>
    <w:rsid w:val="00440CD6"/>
    <w:rsid w:val="00473ED7"/>
    <w:rsid w:val="0053193F"/>
    <w:rsid w:val="0054190F"/>
    <w:rsid w:val="005867E5"/>
    <w:rsid w:val="005C75ED"/>
    <w:rsid w:val="005D3B4C"/>
    <w:rsid w:val="005E183B"/>
    <w:rsid w:val="005E347C"/>
    <w:rsid w:val="006E3B4C"/>
    <w:rsid w:val="006E5518"/>
    <w:rsid w:val="00783B62"/>
    <w:rsid w:val="00797429"/>
    <w:rsid w:val="007E3273"/>
    <w:rsid w:val="008809AD"/>
    <w:rsid w:val="009912F9"/>
    <w:rsid w:val="009A5863"/>
    <w:rsid w:val="00A51434"/>
    <w:rsid w:val="00AA0C00"/>
    <w:rsid w:val="00AD049C"/>
    <w:rsid w:val="00B01ABB"/>
    <w:rsid w:val="00B05B7F"/>
    <w:rsid w:val="00B22604"/>
    <w:rsid w:val="00BD0E4C"/>
    <w:rsid w:val="00C0505A"/>
    <w:rsid w:val="00C22ADA"/>
    <w:rsid w:val="00C30532"/>
    <w:rsid w:val="00CD2194"/>
    <w:rsid w:val="00D17502"/>
    <w:rsid w:val="00D779B9"/>
    <w:rsid w:val="00D93FA8"/>
    <w:rsid w:val="00D96584"/>
    <w:rsid w:val="00DD0A5D"/>
    <w:rsid w:val="00DD548B"/>
    <w:rsid w:val="00E26E21"/>
    <w:rsid w:val="00E30A4C"/>
    <w:rsid w:val="00E402AD"/>
    <w:rsid w:val="00E719EB"/>
    <w:rsid w:val="00E95DA4"/>
    <w:rsid w:val="00EB72D4"/>
    <w:rsid w:val="00EC16F1"/>
    <w:rsid w:val="00ED3EDC"/>
    <w:rsid w:val="00F31797"/>
    <w:rsid w:val="00F42386"/>
    <w:rsid w:val="00F779DA"/>
    <w:rsid w:val="00FB7F89"/>
    <w:rsid w:val="00FC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6860"/>
  <w15:chartTrackingRefBased/>
  <w15:docId w15:val="{12904754-D0CB-4326-B4E8-7BD92D16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317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F317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F31797"/>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F31797"/>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F31797"/>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F3179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3179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3179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3179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31797"/>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F31797"/>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F31797"/>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F31797"/>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F31797"/>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F3179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3179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3179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31797"/>
    <w:rPr>
      <w:rFonts w:eastAsiaTheme="majorEastAsia" w:cstheme="majorBidi"/>
      <w:color w:val="272727" w:themeColor="text1" w:themeTint="D8"/>
    </w:rPr>
  </w:style>
  <w:style w:type="paragraph" w:styleId="Naslov">
    <w:name w:val="Title"/>
    <w:basedOn w:val="Normal"/>
    <w:next w:val="Normal"/>
    <w:link w:val="NaslovChar"/>
    <w:uiPriority w:val="10"/>
    <w:qFormat/>
    <w:rsid w:val="00F31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3179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3179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3179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1797"/>
    <w:pPr>
      <w:spacing w:before="160"/>
      <w:jc w:val="center"/>
    </w:pPr>
    <w:rPr>
      <w:i/>
      <w:iCs/>
      <w:color w:val="404040" w:themeColor="text1" w:themeTint="BF"/>
    </w:rPr>
  </w:style>
  <w:style w:type="character" w:customStyle="1" w:styleId="CitatChar">
    <w:name w:val="Citat Char"/>
    <w:basedOn w:val="Zadanifontodlomka"/>
    <w:link w:val="Citat"/>
    <w:uiPriority w:val="29"/>
    <w:rsid w:val="00F31797"/>
    <w:rPr>
      <w:i/>
      <w:iCs/>
      <w:color w:val="404040" w:themeColor="text1" w:themeTint="BF"/>
    </w:rPr>
  </w:style>
  <w:style w:type="paragraph" w:styleId="Odlomakpopisa">
    <w:name w:val="List Paragraph"/>
    <w:basedOn w:val="Normal"/>
    <w:uiPriority w:val="34"/>
    <w:qFormat/>
    <w:rsid w:val="00F31797"/>
    <w:pPr>
      <w:ind w:left="720"/>
      <w:contextualSpacing/>
    </w:pPr>
  </w:style>
  <w:style w:type="character" w:styleId="Jakoisticanje">
    <w:name w:val="Intense Emphasis"/>
    <w:basedOn w:val="Zadanifontodlomka"/>
    <w:uiPriority w:val="21"/>
    <w:qFormat/>
    <w:rsid w:val="00F31797"/>
    <w:rPr>
      <w:i/>
      <w:iCs/>
      <w:color w:val="2E74B5" w:themeColor="accent1" w:themeShade="BF"/>
    </w:rPr>
  </w:style>
  <w:style w:type="paragraph" w:styleId="Naglaencitat">
    <w:name w:val="Intense Quote"/>
    <w:basedOn w:val="Normal"/>
    <w:next w:val="Normal"/>
    <w:link w:val="NaglaencitatChar"/>
    <w:uiPriority w:val="30"/>
    <w:qFormat/>
    <w:rsid w:val="00F317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F31797"/>
    <w:rPr>
      <w:i/>
      <w:iCs/>
      <w:color w:val="2E74B5" w:themeColor="accent1" w:themeShade="BF"/>
    </w:rPr>
  </w:style>
  <w:style w:type="character" w:styleId="Istaknutareferenca">
    <w:name w:val="Intense Reference"/>
    <w:basedOn w:val="Zadanifontodlomka"/>
    <w:uiPriority w:val="32"/>
    <w:qFormat/>
    <w:rsid w:val="00F317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1218</Words>
  <Characters>6944</Characters>
  <Application>Microsoft Office Word</Application>
  <DocSecurity>0</DocSecurity>
  <Lines>57</Lines>
  <Paragraphs>16</Paragraphs>
  <ScaleCrop>false</ScaleCrop>
  <Company>galum</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Babić</dc:creator>
  <cp:keywords/>
  <dc:description/>
  <cp:lastModifiedBy>Jasminka Babić</cp:lastModifiedBy>
  <cp:revision>66</cp:revision>
  <dcterms:created xsi:type="dcterms:W3CDTF">2026-02-05T10:23:00Z</dcterms:created>
  <dcterms:modified xsi:type="dcterms:W3CDTF">2026-02-19T10:21:00Z</dcterms:modified>
</cp:coreProperties>
</file>